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DB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昆明华盛市场管理服务有限公司2024年面向社会公开招聘工作人员岗位计划表</w:t>
      </w:r>
    </w:p>
    <w:tbl>
      <w:tblPr>
        <w:tblStyle w:val="6"/>
        <w:tblpPr w:leftFromText="180" w:rightFromText="180" w:vertAnchor="text" w:horzAnchor="page" w:tblpX="1575" w:tblpY="166"/>
        <w:tblOverlap w:val="never"/>
        <w:tblW w:w="13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895"/>
        <w:gridCol w:w="590"/>
        <w:gridCol w:w="594"/>
        <w:gridCol w:w="734"/>
        <w:gridCol w:w="3319"/>
        <w:gridCol w:w="2720"/>
        <w:gridCol w:w="2298"/>
        <w:gridCol w:w="865"/>
      </w:tblGrid>
      <w:tr w14:paraId="3CFBD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331" w:type="dxa"/>
            <w:vAlign w:val="center"/>
          </w:tcPr>
          <w:p w14:paraId="31A56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用人</w:t>
            </w:r>
          </w:p>
          <w:p w14:paraId="1F233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895" w:type="dxa"/>
            <w:vAlign w:val="center"/>
          </w:tcPr>
          <w:p w14:paraId="46712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590" w:type="dxa"/>
            <w:vAlign w:val="center"/>
          </w:tcPr>
          <w:p w14:paraId="007D5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594" w:type="dxa"/>
            <w:vAlign w:val="center"/>
          </w:tcPr>
          <w:p w14:paraId="6F0AF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734" w:type="dxa"/>
            <w:vAlign w:val="center"/>
          </w:tcPr>
          <w:p w14:paraId="212E0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3319" w:type="dxa"/>
            <w:vAlign w:val="center"/>
          </w:tcPr>
          <w:p w14:paraId="6937E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任职条件</w:t>
            </w:r>
          </w:p>
        </w:tc>
        <w:tc>
          <w:tcPr>
            <w:tcW w:w="2720" w:type="dxa"/>
            <w:vAlign w:val="center"/>
          </w:tcPr>
          <w:p w14:paraId="2FCBE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岗位职责</w:t>
            </w:r>
          </w:p>
          <w:p w14:paraId="66715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8" w:type="dxa"/>
            <w:vAlign w:val="center"/>
          </w:tcPr>
          <w:p w14:paraId="62DF2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薪酬待遇</w:t>
            </w:r>
          </w:p>
        </w:tc>
        <w:tc>
          <w:tcPr>
            <w:tcW w:w="865" w:type="dxa"/>
            <w:vAlign w:val="center"/>
          </w:tcPr>
          <w:p w14:paraId="00AEF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651CC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3" w:hRule="atLeast"/>
        </w:trPr>
        <w:tc>
          <w:tcPr>
            <w:tcW w:w="1331" w:type="dxa"/>
            <w:vAlign w:val="center"/>
          </w:tcPr>
          <w:p w14:paraId="34DF9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昆明华盛市场管理服务有限公司</w:t>
            </w:r>
          </w:p>
        </w:tc>
        <w:tc>
          <w:tcPr>
            <w:tcW w:w="895" w:type="dxa"/>
            <w:vAlign w:val="center"/>
          </w:tcPr>
          <w:p w14:paraId="7F9EE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1人</w:t>
            </w:r>
          </w:p>
        </w:tc>
        <w:tc>
          <w:tcPr>
            <w:tcW w:w="590" w:type="dxa"/>
            <w:vAlign w:val="center"/>
          </w:tcPr>
          <w:p w14:paraId="1B184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财务人员</w:t>
            </w:r>
          </w:p>
        </w:tc>
        <w:tc>
          <w:tcPr>
            <w:tcW w:w="594" w:type="dxa"/>
            <w:vAlign w:val="center"/>
          </w:tcPr>
          <w:p w14:paraId="65D7E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734" w:type="dxa"/>
            <w:vAlign w:val="center"/>
          </w:tcPr>
          <w:p w14:paraId="60375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45周岁以下</w:t>
            </w:r>
          </w:p>
        </w:tc>
        <w:tc>
          <w:tcPr>
            <w:tcW w:w="3319" w:type="dxa"/>
            <w:vAlign w:val="center"/>
          </w:tcPr>
          <w:p w14:paraId="3234A6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1.拥护党的路线方针政策，遵守国家法律法规品行良好，作风正派，无违法犯罪记录；</w:t>
            </w:r>
          </w:p>
          <w:p w14:paraId="43813E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2.45周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岁及以下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，财务相关专业</w:t>
            </w:r>
            <w:r>
              <w:rPr>
                <w:rFonts w:hint="eastAsia" w:ascii="宋体" w:hAnsi="Times New Roman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大学本科及以上学历；</w:t>
            </w:r>
          </w:p>
          <w:p w14:paraId="75529D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3.熟悉各类公文写作，熟练运用 office等办公软件，具备一定的财务分析及写作能力；</w:t>
            </w:r>
          </w:p>
          <w:p w14:paraId="022133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4.熟悉新会计准则条及国家相关财税政策；</w:t>
            </w:r>
          </w:p>
          <w:p w14:paraId="08A69A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5.2年以上财务相关工作经验；</w:t>
            </w:r>
          </w:p>
        </w:tc>
        <w:tc>
          <w:tcPr>
            <w:tcW w:w="2720" w:type="dxa"/>
            <w:vAlign w:val="center"/>
          </w:tcPr>
          <w:p w14:paraId="6BE561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1、负责项目收款、退款、发票开具，费用报账、对账等；</w:t>
            </w:r>
          </w:p>
          <w:p w14:paraId="6C5160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2、配合公司财务管理人员做好日常财务管理工作；</w:t>
            </w:r>
          </w:p>
          <w:p w14:paraId="3D47CC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3、执行上级主管部门各项工作任务，各类宣传、教育、计划的制定和实施；</w:t>
            </w:r>
          </w:p>
          <w:p w14:paraId="407F7E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4、完成领导安排的其他工作。</w:t>
            </w:r>
          </w:p>
        </w:tc>
        <w:tc>
          <w:tcPr>
            <w:tcW w:w="2298" w:type="dxa"/>
            <w:vAlign w:val="center"/>
          </w:tcPr>
          <w:p w14:paraId="6C601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1、试用期工资为转正工资80%（含个人部分五险）；试用期结束，经考核合格转正员工工资3500-4500元/月（含个人部分五险）；</w:t>
            </w:r>
          </w:p>
          <w:p w14:paraId="2E6D7E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享受国家法定节假期；</w:t>
            </w:r>
          </w:p>
          <w:p w14:paraId="59D663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正式录用后，由昆明国投人力资源公司统一签订劳动合同并办理聘用手续。</w:t>
            </w:r>
          </w:p>
        </w:tc>
        <w:tc>
          <w:tcPr>
            <w:tcW w:w="865" w:type="dxa"/>
            <w:vAlign w:val="center"/>
          </w:tcPr>
          <w:p w14:paraId="31CE1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323B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3" w:hRule="atLeast"/>
        </w:trPr>
        <w:tc>
          <w:tcPr>
            <w:tcW w:w="1331" w:type="dxa"/>
            <w:vAlign w:val="center"/>
          </w:tcPr>
          <w:p w14:paraId="2D613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昆明华盛市场管理服务有限公司</w:t>
            </w:r>
          </w:p>
        </w:tc>
        <w:tc>
          <w:tcPr>
            <w:tcW w:w="895" w:type="dxa"/>
            <w:vAlign w:val="center"/>
          </w:tcPr>
          <w:p w14:paraId="4109D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1人</w:t>
            </w:r>
          </w:p>
        </w:tc>
        <w:tc>
          <w:tcPr>
            <w:tcW w:w="590" w:type="dxa"/>
            <w:vAlign w:val="center"/>
          </w:tcPr>
          <w:p w14:paraId="12BAC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资产管理部工作人员</w:t>
            </w:r>
          </w:p>
        </w:tc>
        <w:tc>
          <w:tcPr>
            <w:tcW w:w="594" w:type="dxa"/>
            <w:vAlign w:val="center"/>
          </w:tcPr>
          <w:p w14:paraId="52374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734" w:type="dxa"/>
            <w:vAlign w:val="center"/>
          </w:tcPr>
          <w:p w14:paraId="753B1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3319" w:type="dxa"/>
            <w:vAlign w:val="center"/>
          </w:tcPr>
          <w:p w14:paraId="003636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1.拥护党的路线方针政策，遵守国家法律法规品行良好，作风正派，无违法犯罪记录；</w:t>
            </w:r>
          </w:p>
          <w:p w14:paraId="57B37C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2.35周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岁及以下，大学本科及以上学历，专业不限；</w:t>
            </w:r>
          </w:p>
          <w:p w14:paraId="6FC7E8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3.熟悉各类公文写作，熟练运用 office等办公软件，具备一定的业务分析及写作能力；</w:t>
            </w:r>
          </w:p>
          <w:p w14:paraId="0E04C344">
            <w:pPr>
              <w:pStyle w:val="4"/>
              <w:widowControl/>
              <w:spacing w:beforeAutospacing="0" w:afterAutospacing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.熟悉资产管理工作，具备较强的沟通协调能力、解决问题的能力，以及出色的组织管理才能。</w:t>
            </w:r>
          </w:p>
          <w:p w14:paraId="750B76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20" w:type="dxa"/>
            <w:vAlign w:val="center"/>
          </w:tcPr>
          <w:p w14:paraId="5F02BD86">
            <w:pPr>
              <w:pStyle w:val="3"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1.负责拟定岗位年度工作计划和相关工作措施；</w:t>
            </w:r>
          </w:p>
          <w:p w14:paraId="70EC1CD3">
            <w:pPr>
              <w:pStyle w:val="3"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办理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资产产权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登记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；</w:t>
            </w:r>
          </w:p>
          <w:p w14:paraId="164598AF">
            <w:pPr>
              <w:pStyle w:val="3"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负责建立健全公司资产管理台账；</w:t>
            </w:r>
          </w:p>
          <w:p w14:paraId="2762A48F">
            <w:pPr>
              <w:numPr>
                <w:ilvl w:val="0"/>
                <w:numId w:val="0"/>
              </w:numPr>
              <w:tabs>
                <w:tab w:val="left" w:pos="360"/>
              </w:tabs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shd w:val="clear" w:color="auto" w:fill="FFFFFF"/>
                <w:lang w:val="en-US" w:eastAsia="zh-CN"/>
              </w:rPr>
              <w:t>4.负责公司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资产评估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工作；</w:t>
            </w:r>
          </w:p>
          <w:p w14:paraId="70F79B80">
            <w:pPr>
              <w:numPr>
                <w:ilvl w:val="0"/>
                <w:numId w:val="0"/>
              </w:numPr>
              <w:tabs>
                <w:tab w:val="left" w:pos="360"/>
              </w:tabs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5.负责公司所有合同的审核、执行；</w:t>
            </w:r>
          </w:p>
          <w:p w14:paraId="02B1B3C5">
            <w:pPr>
              <w:numPr>
                <w:ilvl w:val="0"/>
                <w:numId w:val="0"/>
              </w:numPr>
              <w:tabs>
                <w:tab w:val="left" w:pos="360"/>
              </w:tabs>
              <w:ind w:left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6、配合完成部门其他岗位工作及临时性工作。</w:t>
            </w:r>
          </w:p>
          <w:p w14:paraId="5D7DB8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98" w:type="dxa"/>
            <w:vAlign w:val="center"/>
          </w:tcPr>
          <w:p w14:paraId="4963F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1、试用期工资为转正工资80%（含个人部分五险）；试用期结束，经考核合格转正员工工资3500-4500元/月（含个人部分五险）；</w:t>
            </w:r>
          </w:p>
          <w:p w14:paraId="715B29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享受国家法定节假期；</w:t>
            </w:r>
          </w:p>
          <w:p w14:paraId="1E25B7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正式录用后，由昆明国投人力资源公司统一签订劳动合同并办理聘用手续。</w:t>
            </w:r>
          </w:p>
        </w:tc>
        <w:tc>
          <w:tcPr>
            <w:tcW w:w="865" w:type="dxa"/>
            <w:vAlign w:val="center"/>
          </w:tcPr>
          <w:p w14:paraId="397AD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233C6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3CDE14-4B3D-43FB-B33A-B1351D1134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AD40EB0-273F-440B-875C-ACCDA7109C7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E046C97-D806-4B52-92CE-C4DF477917B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899C0D"/>
    <w:multiLevelType w:val="singleLevel"/>
    <w:tmpl w:val="33899C0D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4C08AD01"/>
    <w:multiLevelType w:val="singleLevel"/>
    <w:tmpl w:val="4C08AD0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M2I0NjcxMzk5ZDVlNTgyNWU5NGU1ZmVjZjBlNDMifQ=="/>
  </w:docVars>
  <w:rsids>
    <w:rsidRoot w:val="411A7F1A"/>
    <w:rsid w:val="01747AA5"/>
    <w:rsid w:val="03652DF1"/>
    <w:rsid w:val="03AB6F49"/>
    <w:rsid w:val="03C12788"/>
    <w:rsid w:val="061D3333"/>
    <w:rsid w:val="06CE1A9B"/>
    <w:rsid w:val="085473FF"/>
    <w:rsid w:val="0A772954"/>
    <w:rsid w:val="0DE6604C"/>
    <w:rsid w:val="11CD48A5"/>
    <w:rsid w:val="12570DBB"/>
    <w:rsid w:val="130766C6"/>
    <w:rsid w:val="14987EC5"/>
    <w:rsid w:val="16DA0CA0"/>
    <w:rsid w:val="18067E28"/>
    <w:rsid w:val="187000BC"/>
    <w:rsid w:val="18F203AA"/>
    <w:rsid w:val="1A2F150A"/>
    <w:rsid w:val="1C4E4A44"/>
    <w:rsid w:val="1D613E22"/>
    <w:rsid w:val="1DFE4FB3"/>
    <w:rsid w:val="226F76EE"/>
    <w:rsid w:val="23307137"/>
    <w:rsid w:val="25436C3C"/>
    <w:rsid w:val="2959219D"/>
    <w:rsid w:val="2971070A"/>
    <w:rsid w:val="2C546CFC"/>
    <w:rsid w:val="2DE44D76"/>
    <w:rsid w:val="2F79702A"/>
    <w:rsid w:val="30776AD8"/>
    <w:rsid w:val="321056F5"/>
    <w:rsid w:val="327B69CC"/>
    <w:rsid w:val="32B4634C"/>
    <w:rsid w:val="32C93BA5"/>
    <w:rsid w:val="357D3FA5"/>
    <w:rsid w:val="3602577E"/>
    <w:rsid w:val="37E133AB"/>
    <w:rsid w:val="389E4899"/>
    <w:rsid w:val="3968580D"/>
    <w:rsid w:val="3B461E81"/>
    <w:rsid w:val="3C396D82"/>
    <w:rsid w:val="3D297AF4"/>
    <w:rsid w:val="3DD05624"/>
    <w:rsid w:val="4053733C"/>
    <w:rsid w:val="411A7F1A"/>
    <w:rsid w:val="411C2176"/>
    <w:rsid w:val="415D0FF0"/>
    <w:rsid w:val="415D480B"/>
    <w:rsid w:val="4299716F"/>
    <w:rsid w:val="43406D5D"/>
    <w:rsid w:val="439C0DE7"/>
    <w:rsid w:val="44232DD7"/>
    <w:rsid w:val="4AF57EB9"/>
    <w:rsid w:val="4CF756F9"/>
    <w:rsid w:val="4D6B5B7A"/>
    <w:rsid w:val="4DBF74A3"/>
    <w:rsid w:val="4F6354FA"/>
    <w:rsid w:val="51852957"/>
    <w:rsid w:val="527A58BC"/>
    <w:rsid w:val="529F40E2"/>
    <w:rsid w:val="53C67FDF"/>
    <w:rsid w:val="555C644A"/>
    <w:rsid w:val="57341F0C"/>
    <w:rsid w:val="5791145E"/>
    <w:rsid w:val="58341E0F"/>
    <w:rsid w:val="5ACB5AD2"/>
    <w:rsid w:val="5B863DFD"/>
    <w:rsid w:val="5B8B384A"/>
    <w:rsid w:val="5BBF3EB4"/>
    <w:rsid w:val="5E6173DC"/>
    <w:rsid w:val="5E967EA8"/>
    <w:rsid w:val="5F7F4DDB"/>
    <w:rsid w:val="62454F55"/>
    <w:rsid w:val="65811EDB"/>
    <w:rsid w:val="685A5510"/>
    <w:rsid w:val="69CD2F23"/>
    <w:rsid w:val="6B3C243B"/>
    <w:rsid w:val="70387762"/>
    <w:rsid w:val="71FB2B80"/>
    <w:rsid w:val="72EC7B12"/>
    <w:rsid w:val="73780DE1"/>
    <w:rsid w:val="76B4472C"/>
    <w:rsid w:val="779A2440"/>
    <w:rsid w:val="7964679B"/>
    <w:rsid w:val="7ABA6D8E"/>
    <w:rsid w:val="7ACE0C4B"/>
    <w:rsid w:val="7B0A324D"/>
    <w:rsid w:val="7E305201"/>
    <w:rsid w:val="7E426E9E"/>
    <w:rsid w:val="7EE446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qFormat/>
    <w:uiPriority w:val="0"/>
    <w:pPr>
      <w:ind w:left="416"/>
    </w:pPr>
    <w:rPr>
      <w:rFonts w:ascii="宋体" w:hAnsi="宋体"/>
      <w:szCs w:val="20"/>
    </w:rPr>
  </w:style>
  <w:style w:type="paragraph" w:styleId="4">
    <w:name w:val="Normal (Web)"/>
    <w:basedOn w:val="1"/>
    <w:qFormat/>
    <w:uiPriority w:val="0"/>
    <w:pPr>
      <w:spacing w:beforeAutospacing="1" w:after="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2</Pages>
  <Words>775</Words>
  <Characters>829</Characters>
  <Lines>0</Lines>
  <Paragraphs>0</Paragraphs>
  <TotalTime>10</TotalTime>
  <ScaleCrop>false</ScaleCrop>
  <LinksUpToDate>false</LinksUpToDate>
  <CharactersWithSpaces>831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2022-04-25T08:52:00Z</dcterms:created>
  <dc:creator>Administrator</dc:creator>
  <cp:lastModifiedBy>孙梦珏</cp:lastModifiedBy>
  <cp:lastPrinted>2024-01-02T03:35:00Z</cp:lastPrinted>
  <dcterms:modified xsi:type="dcterms:W3CDTF">2024-08-22T08:00:34Z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E41A0F6BAF3A4CC1B9790EE1B9EFACE3_13</vt:lpwstr>
  </property>
</Properties>
</file>